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b w:val="1"/>
          <w:color w:val="222222"/>
          <w:highlight w:val="white"/>
        </w:rPr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Tyler Sloat 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3400425</wp:posOffset>
            </wp:positionH>
            <wp:positionV relativeFrom="paragraph">
              <wp:posOffset>142875</wp:posOffset>
            </wp:positionV>
            <wp:extent cx="2543926" cy="2486759"/>
            <wp:effectExtent b="0" l="0" r="0" t="0"/>
            <wp:wrapSquare wrapText="bothSides" distB="114300" distT="114300" distL="114300" distR="114300"/>
            <wp:docPr id="5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15865" r="1602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43926" cy="248675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both"/>
        <w:rPr>
          <w:b w:val="1"/>
          <w:color w:val="222222"/>
          <w:highlight w:val="white"/>
        </w:rPr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Chief Financial Officer, Freshworks </w:t>
      </w:r>
    </w:p>
    <w:p w:rsidR="00000000" w:rsidDel="00000000" w:rsidP="00000000" w:rsidRDefault="00000000" w:rsidRPr="00000000" w14:paraId="0000000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b w:val="1"/>
          <w:color w:val="222222"/>
          <w:highlight w:val="white"/>
        </w:rPr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SHORT BIO:</w:t>
      </w:r>
    </w:p>
    <w:p w:rsidR="00000000" w:rsidDel="00000000" w:rsidP="00000000" w:rsidRDefault="00000000" w:rsidRPr="00000000" w14:paraId="00000005">
      <w:pPr>
        <w:shd w:fill="ffffff" w:val="clear"/>
        <w:jc w:val="both"/>
        <w:rPr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Tyler Sloat</w:t>
      </w:r>
      <w:r w:rsidDel="00000000" w:rsidR="00000000" w:rsidRPr="00000000">
        <w:rPr>
          <w:sz w:val="23"/>
          <w:szCs w:val="23"/>
          <w:rtl w:val="0"/>
        </w:rPr>
        <w:t xml:space="preserve"> is Chief Financial Officer at Freshworks, where he oversees accounting, finance, and IT. Tyler is a seasoned cloud finance leader and board member and has played a pivotal role in several successful IPOs and acquisitions. </w:t>
      </w:r>
      <w:r w:rsidDel="00000000" w:rsidR="00000000" w:rsidRPr="00000000">
        <w:rPr>
          <w:sz w:val="23"/>
          <w:szCs w:val="23"/>
          <w:highlight w:val="white"/>
          <w:rtl w:val="0"/>
        </w:rPr>
        <w:t xml:space="preserve">Previously, Tyler was CFO at Zuora, where he led the company from start-up through IPO in 2018. </w:t>
      </w:r>
      <w:r w:rsidDel="00000000" w:rsidR="00000000" w:rsidRPr="00000000">
        <w:rPr>
          <w:sz w:val="23"/>
          <w:szCs w:val="23"/>
          <w:rtl w:val="0"/>
        </w:rPr>
        <w:t xml:space="preserve">Before Zuora, Tyler held executive finance roles at a series of technology leaders, including NetApp Inc. and Siebel Systems, Inc., has been a Board member for several companies including Oanda and Compass, and currently is an advisor and direct investor to a variety of private companies. He holds an MBA from Stanford and is a CPA in the State of California.</w:t>
      </w:r>
    </w:p>
    <w:p w:rsidR="00000000" w:rsidDel="00000000" w:rsidP="00000000" w:rsidRDefault="00000000" w:rsidRPr="00000000" w14:paraId="00000006">
      <w:pPr>
        <w:shd w:fill="ffffff" w:val="clear"/>
        <w:jc w:val="both"/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jc w:val="both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LONG BIO:</w:t>
      </w:r>
    </w:p>
    <w:p w:rsidR="00000000" w:rsidDel="00000000" w:rsidP="00000000" w:rsidRDefault="00000000" w:rsidRPr="00000000" w14:paraId="00000008">
      <w:pPr>
        <w:shd w:fill="ffffff" w:val="clear"/>
        <w:jc w:val="both"/>
        <w:rPr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Tyler</w:t>
      </w:r>
      <w:r w:rsidDel="00000000" w:rsidR="00000000" w:rsidRPr="00000000">
        <w:rPr>
          <w:b w:val="1"/>
          <w:sz w:val="23"/>
          <w:szCs w:val="23"/>
          <w:rtl w:val="0"/>
        </w:rPr>
        <w:t xml:space="preserve"> </w:t>
      </w:r>
      <w:r w:rsidDel="00000000" w:rsidR="00000000" w:rsidRPr="00000000">
        <w:rPr>
          <w:sz w:val="23"/>
          <w:szCs w:val="23"/>
          <w:rtl w:val="0"/>
        </w:rPr>
        <w:t xml:space="preserve">Sloat is Chief Financial Officer (CFO) at Freshworks, where he oversees accounting, finance, legal, and IT. Tyler is a seasoned cloud finance leader and board member and has played a pivotal role in several successful IPOs and acquisitions. In his first year at Freshworks, Tyler helped guide the company to 40% annual revenue growth and positive free cash flow despite the COVID-19 pandemic and widespread economic uncertainty.</w:t>
      </w:r>
    </w:p>
    <w:p w:rsidR="00000000" w:rsidDel="00000000" w:rsidP="00000000" w:rsidRDefault="00000000" w:rsidRPr="00000000" w14:paraId="00000009">
      <w:pPr>
        <w:shd w:fill="ffffff" w:val="clear"/>
        <w:jc w:val="both"/>
        <w:rPr>
          <w:color w:val="500050"/>
          <w:sz w:val="23"/>
          <w:szCs w:val="23"/>
          <w:highlight w:val="white"/>
        </w:rPr>
      </w:pPr>
      <w:r w:rsidDel="00000000" w:rsidR="00000000" w:rsidRPr="00000000">
        <w:rPr>
          <w:color w:val="500050"/>
          <w:sz w:val="23"/>
          <w:szCs w:val="23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hd w:fill="ffffff" w:val="clear"/>
        <w:jc w:val="both"/>
        <w:rPr>
          <w:sz w:val="23"/>
          <w:szCs w:val="23"/>
          <w:highlight w:val="white"/>
        </w:rPr>
      </w:pPr>
      <w:r w:rsidDel="00000000" w:rsidR="00000000" w:rsidRPr="00000000">
        <w:rPr>
          <w:sz w:val="23"/>
          <w:szCs w:val="23"/>
          <w:highlight w:val="white"/>
          <w:rtl w:val="0"/>
        </w:rPr>
        <w:t xml:space="preserve">Previously, Tyler was CFO at Zuora, Inc., where he led the subscription payments leader from start-up through one of the most successful IPOs of 2018. In advance of the offering, Tyler spearheaded extensive investor education efforts to establish the value of the subscriptions-as-a-service category, helping to fuel Zuora’s 50% surge upon public debut. </w:t>
      </w:r>
    </w:p>
    <w:p w:rsidR="00000000" w:rsidDel="00000000" w:rsidP="00000000" w:rsidRDefault="00000000" w:rsidRPr="00000000" w14:paraId="0000000B">
      <w:pPr>
        <w:shd w:fill="ffffff" w:val="clear"/>
        <w:jc w:val="both"/>
        <w:rPr>
          <w:color w:val="500050"/>
          <w:sz w:val="23"/>
          <w:szCs w:val="23"/>
          <w:highlight w:val="white"/>
        </w:rPr>
      </w:pPr>
      <w:r w:rsidDel="00000000" w:rsidR="00000000" w:rsidRPr="00000000">
        <w:rPr>
          <w:color w:val="500050"/>
          <w:sz w:val="23"/>
          <w:szCs w:val="23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hd w:fill="ffffff" w:val="clear"/>
        <w:jc w:val="both"/>
        <w:rPr/>
      </w:pPr>
      <w:r w:rsidDel="00000000" w:rsidR="00000000" w:rsidRPr="00000000">
        <w:rPr>
          <w:sz w:val="23"/>
          <w:szCs w:val="23"/>
          <w:rtl w:val="0"/>
        </w:rPr>
        <w:t xml:space="preserve">Before Zuora, Tyler held executive finance roles at a series of technology leaders, including NetApp Inc. and Siebel Systems, Inc., has been a Board member for several companies including Oanda and Compass, and currently is an advisor and direct investor to a variety of private companies.  He holds an MBA from Stanford and is a Certified Public Accountant (CPA) in the State of California.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1440" w:top="1440" w:left="1440" w:right="1440" w:header="144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rPr>
        <w:i w:val="1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rPr>
        <w:i w:val="1"/>
        <w:sz w:val="16"/>
        <w:szCs w:val="16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rPr>
        <w:i w:val="1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928813" cy="389222"/>
          <wp:effectExtent b="0" l="0" r="0" t="0"/>
          <wp:docPr id="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28813" cy="38922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a41aqUk2NugyRFwaTptJwtH4Vg==">AMUW2mU8udnMKndGGOJGDeyS2QAovVcwCuhc2WIRxIwDjIZL89+93uGhWcSWSlbsFt8oV3AXj9AIreRi0SAGoV2Vb4kU0LazOD8PLtt8wmwTvXIECepYgyA=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2021-09-13T22:12:00Z</dcterms:created>
</cp:coreProperties>
</file>